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28142AAE" w:rsidR="0081708C" w:rsidRPr="00CA6E29" w:rsidRDefault="00C0662A" w:rsidP="00BA739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BA7399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návrhu zákona, ktorým sa mení a dopĺňa zákon č. 218/2013 </w:t>
                  </w:r>
                  <w:proofErr w:type="spellStart"/>
                  <w:r w:rsidR="00BA7399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Z.z</w:t>
                  </w:r>
                  <w:proofErr w:type="spellEnd"/>
                  <w:r w:rsidR="00BA7399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. o núdzových zásobách ropy a ropných výrobkov a o riešení stavu ropnej núdze a o zmene a doplnení niektorých zákonov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2B8BBA3E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="004E4672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4E4672">
              <w:rPr>
                <w:rFonts w:ascii="Times New Roman" w:hAnsi="Times New Roman" w:cs="Times New Roman"/>
                <w:sz w:val="25"/>
                <w:szCs w:val="25"/>
              </w:rPr>
              <w:t>predseda Správy štátnych hmotných rezerv Slovenskej republiky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4E4672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12E7E758" w14:textId="2755732B" w:rsidR="00BA7399" w:rsidRDefault="00BA7399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BA7399" w14:paraId="0C26461A" w14:textId="77777777">
        <w:trPr>
          <w:divId w:val="74626348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D46352" w14:textId="77777777" w:rsidR="00BA7399" w:rsidRDefault="00BA7399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FF31981" w14:textId="77777777" w:rsidR="00BA7399" w:rsidRDefault="00BA7399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BA7399" w14:paraId="7569EC75" w14:textId="77777777">
        <w:trPr>
          <w:divId w:val="74626348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35C1DED" w14:textId="77777777" w:rsidR="00BA7399" w:rsidRDefault="00BA7399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FF4D5B3" w14:textId="77777777" w:rsidR="00BA7399" w:rsidRDefault="00BA739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EB7349B" w14:textId="77777777" w:rsidR="00BA7399" w:rsidRDefault="00BA739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návrh zákona, ktorým sa mení a dopĺňa zákon č. 218/2013 </w:t>
            </w:r>
            <w:proofErr w:type="spellStart"/>
            <w:r>
              <w:rPr>
                <w:rFonts w:ascii="Times" w:hAnsi="Times" w:cs="Times"/>
                <w:sz w:val="25"/>
                <w:szCs w:val="25"/>
              </w:rPr>
              <w:t>Z.z</w:t>
            </w:r>
            <w:proofErr w:type="spellEnd"/>
            <w:r>
              <w:rPr>
                <w:rFonts w:ascii="Times" w:hAnsi="Times" w:cs="Times"/>
                <w:sz w:val="25"/>
                <w:szCs w:val="25"/>
              </w:rPr>
              <w:t>. o núdzových zásobách ropy a ropných výrobkov a o riešení stavu ropnej núdze a o zmene a doplnení niektorých zákonov</w:t>
            </w:r>
          </w:p>
        </w:tc>
      </w:tr>
      <w:tr w:rsidR="00BA7399" w14:paraId="71ADE9EA" w14:textId="77777777">
        <w:trPr>
          <w:divId w:val="746263481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A12FA6" w14:textId="77777777" w:rsidR="00BA7399" w:rsidRDefault="00BA7399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BA7399" w14:paraId="0917BCF3" w14:textId="77777777">
        <w:trPr>
          <w:divId w:val="74626348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7F3A487" w14:textId="77777777" w:rsidR="00BA7399" w:rsidRDefault="00BA7399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8FBA5E3" w14:textId="77777777" w:rsidR="00BA7399" w:rsidRDefault="00BA7399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poveruje</w:t>
            </w:r>
          </w:p>
        </w:tc>
      </w:tr>
      <w:tr w:rsidR="00BA7399" w14:paraId="7ADA7671" w14:textId="77777777">
        <w:trPr>
          <w:divId w:val="74626348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EB874B1" w14:textId="77777777" w:rsidR="00BA7399" w:rsidRDefault="00BA7399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5618FE8" w14:textId="77777777" w:rsidR="00BA7399" w:rsidRDefault="00BA7399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predsedu vlády Slovenskej republiky</w:t>
            </w:r>
          </w:p>
        </w:tc>
      </w:tr>
      <w:tr w:rsidR="00BA7399" w14:paraId="1D69966D" w14:textId="77777777">
        <w:trPr>
          <w:divId w:val="74626348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9FED1FA" w14:textId="77777777" w:rsidR="00BA7399" w:rsidRDefault="00BA7399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FCA204A" w14:textId="77777777" w:rsidR="00BA7399" w:rsidRDefault="00BA739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4580C2" w14:textId="77777777" w:rsidR="00BA7399" w:rsidRDefault="00BA739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predložiť vládny návrh zákona predsedovi Národnej rady Slovenskej republiky na ďalšie ústavné prerokovanie,</w:t>
            </w:r>
          </w:p>
        </w:tc>
      </w:tr>
      <w:tr w:rsidR="00BA7399" w14:paraId="3E98BBE5" w14:textId="77777777">
        <w:trPr>
          <w:divId w:val="746263481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BCA87D" w14:textId="77777777" w:rsidR="00BA7399" w:rsidRDefault="00BA7399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BA7399" w14:paraId="2AAE70C9" w14:textId="77777777">
        <w:trPr>
          <w:divId w:val="74626348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46D1D08" w14:textId="77777777" w:rsidR="00BA7399" w:rsidRDefault="00BA7399"/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8FF7167" w14:textId="77777777" w:rsidR="00BA7399" w:rsidRDefault="00BA7399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ministra hospodárstva Slovenskej republiky</w:t>
            </w:r>
          </w:p>
        </w:tc>
      </w:tr>
      <w:tr w:rsidR="00BA7399" w14:paraId="610724B4" w14:textId="77777777">
        <w:trPr>
          <w:divId w:val="74626348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12985DF" w14:textId="77777777" w:rsidR="00BA7399" w:rsidRDefault="00BA7399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1016DFD" w14:textId="77777777" w:rsidR="00BA7399" w:rsidRDefault="00BA739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EE562AC" w14:textId="77777777" w:rsidR="00BA7399" w:rsidRDefault="00BA739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uviesť vládny návrh zákona v Národnej rade Slovenskej republiky,</w:t>
            </w:r>
          </w:p>
        </w:tc>
      </w:tr>
      <w:tr w:rsidR="00BA7399" w14:paraId="3723498D" w14:textId="77777777">
        <w:trPr>
          <w:divId w:val="746263481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180922" w14:textId="77777777" w:rsidR="00BA7399" w:rsidRDefault="00BA7399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BA7399" w14:paraId="5E67593C" w14:textId="77777777">
        <w:trPr>
          <w:divId w:val="74626348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FC964C9" w14:textId="77777777" w:rsidR="00BA7399" w:rsidRDefault="00BA7399"/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C2C668F" w14:textId="77777777" w:rsidR="00BA7399" w:rsidRDefault="00BA7399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predsedu Správy štátnych hmotných rezerv Slovenskej republiky</w:t>
            </w:r>
          </w:p>
        </w:tc>
      </w:tr>
      <w:tr w:rsidR="00BA7399" w14:paraId="055C5197" w14:textId="77777777">
        <w:trPr>
          <w:divId w:val="74626348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DD7321B" w14:textId="77777777" w:rsidR="00BA7399" w:rsidRDefault="00BA7399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AA1173" w14:textId="77777777" w:rsidR="00BA7399" w:rsidRDefault="00BA739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3.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E6C21E0" w14:textId="77777777" w:rsidR="00BA7399" w:rsidRDefault="00BA739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odôvodniť vládny návrh zákona v Národnej rade Slovenskej republiky.</w:t>
            </w:r>
          </w:p>
        </w:tc>
      </w:tr>
      <w:tr w:rsidR="00BA7399" w14:paraId="014B1015" w14:textId="77777777">
        <w:trPr>
          <w:divId w:val="746263481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B2BEB5" w14:textId="77777777" w:rsidR="00BA7399" w:rsidRDefault="00BA7399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142FF1A5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1"/>
        <w:gridCol w:w="7745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186F854B" w14:textId="2A2C96D4" w:rsidR="00BA7399" w:rsidRDefault="00BA7399">
            <w:pPr>
              <w:divId w:val="835655255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predseda vlády Slovenskej republiky</w:t>
            </w:r>
          </w:p>
          <w:p w14:paraId="095955CE" w14:textId="77777777" w:rsidR="00BA7399" w:rsidRDefault="00BA7399">
            <w:pPr>
              <w:divId w:val="835655255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 hospodárstva Slovenskej republiky</w:t>
            </w:r>
          </w:p>
          <w:p w14:paraId="7B9DFC7F" w14:textId="0BA3028F" w:rsidR="00557779" w:rsidRPr="00557779" w:rsidRDefault="00BA7399" w:rsidP="00BA7399">
            <w:r>
              <w:rPr>
                <w:rFonts w:ascii="Times" w:hAnsi="Times" w:cs="Times"/>
                <w:sz w:val="25"/>
                <w:szCs w:val="25"/>
              </w:rPr>
              <w:t>predseda Správy štátnych hmotných rezerv Slovenskej republiky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36687A1A" w:rsidR="00557779" w:rsidRPr="0010780A" w:rsidRDefault="00BA7399" w:rsidP="00BA7399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14:paraId="12C1C442" w14:textId="0270FA64" w:rsidR="00557779" w:rsidRDefault="00BA7399" w:rsidP="00BA7399">
            <w:r>
              <w:rPr>
                <w:rFonts w:ascii="Times" w:hAnsi="Times" w:cs="Times"/>
                <w:sz w:val="25"/>
                <w:szCs w:val="25"/>
              </w:rPr>
              <w:t>predseda Národnej rady Slovenskej republiky</w:t>
            </w:r>
          </w:p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4658"/>
    <w:rsid w:val="0010780A"/>
    <w:rsid w:val="00175B8A"/>
    <w:rsid w:val="001D495F"/>
    <w:rsid w:val="00266B00"/>
    <w:rsid w:val="002B0D08"/>
    <w:rsid w:val="00356199"/>
    <w:rsid w:val="00372BCE"/>
    <w:rsid w:val="00376D2B"/>
    <w:rsid w:val="00402F32"/>
    <w:rsid w:val="00456D57"/>
    <w:rsid w:val="004E4672"/>
    <w:rsid w:val="005151A4"/>
    <w:rsid w:val="00557779"/>
    <w:rsid w:val="00596D02"/>
    <w:rsid w:val="005E1E88"/>
    <w:rsid w:val="006740F9"/>
    <w:rsid w:val="006A2A39"/>
    <w:rsid w:val="006B6F58"/>
    <w:rsid w:val="006F2EA0"/>
    <w:rsid w:val="006F3C1D"/>
    <w:rsid w:val="006F6506"/>
    <w:rsid w:val="007C2AD6"/>
    <w:rsid w:val="0081708C"/>
    <w:rsid w:val="008462F5"/>
    <w:rsid w:val="008C3A96"/>
    <w:rsid w:val="0092640A"/>
    <w:rsid w:val="00976A51"/>
    <w:rsid w:val="009964F3"/>
    <w:rsid w:val="009C4F6D"/>
    <w:rsid w:val="00A3474E"/>
    <w:rsid w:val="00B07CB6"/>
    <w:rsid w:val="00BA7399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E22B67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D4527D12-E2D3-4303-A2AE-F797CE05A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Zákon - návrh uznesenia vlády"/>
    <f:field ref="objsubject" par="" edit="true" text="Zákon - návrh uznesenia vlády"/>
    <f:field ref="objcreatedby" par="" text="Administrator, System"/>
    <f:field ref="objcreatedat" par="" text="17.4.2019 14:48:06"/>
    <f:field ref="objchangedby" par="" text="Administrator, System"/>
    <f:field ref="objmodifiedat" par="" text="17.4.2019 14:48:09"/>
    <f:field ref="doc_FSCFOLIO_1_1001_FieldDocumentNumber" par="" text=""/>
    <f:field ref="doc_FSCFOLIO_1_1001_FieldSubject" par="" edit="true" text="Zákon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https://ovdmasv601/sites/DMS/_layouts/15/DocIdRedir.aspx?ID=WKX3UHSAJ2R6-2-903610</Url>
      <Description>WKX3UHSAJ2R6-2-903610</Description>
    </_dlc_DocIdUrl>
    <_dlc_DocId xmlns="e60a29af-d413-48d4-bd90-fe9d2a897e4b">WKX3UHSAJ2R6-2-903610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D57DFC78-5F14-4AE4-A736-046E52FB19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89B4AF-D961-49F4-8E47-8B38337A145D}"/>
</file>

<file path=customXml/itemProps4.xml><?xml version="1.0" encoding="utf-8"?>
<ds:datastoreItem xmlns:ds="http://schemas.openxmlformats.org/officeDocument/2006/customXml" ds:itemID="{E81AC76B-8E9F-4D65-9875-B77FE1F77454}"/>
</file>

<file path=customXml/itemProps5.xml><?xml version="1.0" encoding="utf-8"?>
<ds:datastoreItem xmlns:ds="http://schemas.openxmlformats.org/officeDocument/2006/customXml" ds:itemID="{AC688003-CE5A-499D-9181-1F0CF324A287}"/>
</file>

<file path=customXml/itemProps6.xml><?xml version="1.0" encoding="utf-8"?>
<ds:datastoreItem xmlns:ds="http://schemas.openxmlformats.org/officeDocument/2006/customXml" ds:itemID="{01C2F554-BA9F-4249-9C81-A2C88A498A1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191</Words>
  <Characters>1089</Characters>
  <Application>Microsoft Office Word</Application>
  <DocSecurity>0</DocSecurity>
  <Lines>9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Pavla Tancibokova</cp:lastModifiedBy>
  <cp:revision>2</cp:revision>
  <dcterms:created xsi:type="dcterms:W3CDTF">2019-04-18T05:31:00Z</dcterms:created>
  <dcterms:modified xsi:type="dcterms:W3CDTF">2019-04-18T05:31:00Z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COO.2145.1000.3.3311518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Zákon</vt:lpwstr>
  </property>
  <property fmtid="{D5CDD505-2E9C-101B-9397-08002B2CF9AE}" pid="5" name="FSC#SKEDITIONSLOVLEX@103.510:stavpredpis">
    <vt:lpwstr>Rokovanie poradných orgánov vlády SR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Energetika a priemysel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Pavla Tančiboková</vt:lpwstr>
  </property>
  <property fmtid="{D5CDD505-2E9C-101B-9397-08002B2CF9AE}" pid="11" name="FSC#SKEDITIONSLOVLEX@103.510:zodppredkladatel">
    <vt:lpwstr>JUDr. Kajetán Kičura</vt:lpwstr>
  </property>
  <property fmtid="{D5CDD505-2E9C-101B-9397-08002B2CF9AE}" pid="12" name="FSC#SKEDITIONSLOVLEX@103.510:nazovpredpis">
    <vt:lpwstr>, ktorým sa mení a dopĺňa zákon č. 218/2013 Z.z. o núdzových zásobách ropy a ropných výrobkov a o riešení stavu ropnej núdze a o zmene a doplnení niektorých zákonov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Správa štátnych hmotných rezerv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Iniciatívny návrh</vt:lpwstr>
  </property>
  <property fmtid="{D5CDD505-2E9C-101B-9397-08002B2CF9AE}" pid="18" name="FSC#SKEDITIONSLOVLEX@103.510:plnynazovpredpis">
    <vt:lpwstr> Zákon, ktorým sa mení a dopĺňa zákon č. 218/2013 Z.z. o núdzových zásobách ropy a ropných výrobkov a o riešení stavu ropnej núdze a o zmene a doplnení niektorých zákonov</vt:lpwstr>
  </property>
  <property fmtid="{D5CDD505-2E9C-101B-9397-08002B2CF9AE}" pid="19" name="FSC#SKEDITIONSLOVLEX@103.510:rezortcislopredpis">
    <vt:lpwstr>SŠHR-2019/00501-001-PRED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LP/2019/149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je upravený v práve Európskej únie</vt:lpwstr>
  </property>
  <property fmtid="{D5CDD505-2E9C-101B-9397-08002B2CF9AE}" pid="38" name="FSC#SKEDITIONSLOVLEX@103.510:AttrStrListDocPropPrimarnePravoEU">
    <vt:lpwstr>čl. 122 ods. 1 Zmluvy o fungovaní Európskej únie</vt:lpwstr>
  </property>
  <property fmtid="{D5CDD505-2E9C-101B-9397-08002B2CF9AE}" pid="39" name="FSC#SKEDITIONSLOVLEX@103.510:AttrStrListDocPropSekundarneLegPravoPO">
    <vt:lpwstr>Smernica Rady 2009/119/ES zo 14. septembra 2009, ktorou sa členským štátom ukladá povinnosť udržiavať minimálne zásoby ropy a/alebo ropných výrobkov (Ú. v. EÚ L 265, 9.10.2009) v platnom znení - gestor: Správa štátnych hmotných rezerv Slovenskej republiky</vt:lpwstr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>bezpredmetné</vt:lpwstr>
  </property>
  <property fmtid="{D5CDD505-2E9C-101B-9397-08002B2CF9AE}" pid="44" name="FSC#SKEDITIONSLOVLEX@103.510:AttrStrListDocPropLehotaPrebratieSmernice">
    <vt:lpwstr>do 19. októbra 2019</vt:lpwstr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>nebolo začaté konanie proti SR</vt:lpwstr>
  </property>
  <property fmtid="{D5CDD505-2E9C-101B-9397-08002B2CF9AE}" pid="47" name="FSC#SKEDITIONSLOVLEX@103.510:AttrStrListDocPropInfoUzPreberanePP">
    <vt:lpwstr>zákon č. 218/2013 Z.z. o núdzových zásobách ropy a ropných výrobkov a o riešení stavu ropnej núdze a o zmene a doplnení niektorých zákonov - úplná transpozícia_x000d_
_x000d_
zákon č. 372/2012 Z.z. o štátnych hmotných rezervách a o doplnení zákona č. 25/2007 Z.z. o e</vt:lpwstr>
  </property>
  <property fmtid="{D5CDD505-2E9C-101B-9397-08002B2CF9AE}" pid="48" name="FSC#SKEDITIONSLOVLEX@103.510:AttrStrListDocPropStupenZlucitelnostiPP">
    <vt:lpwstr>úplne</vt:lpwstr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>15. 2. 2019</vt:lpwstr>
  </property>
  <property fmtid="{D5CDD505-2E9C-101B-9397-08002B2CF9AE}" pid="51" name="FSC#SKEDITIONSLOVLEX@103.510:AttrDateDocPropUkonceniePKK">
    <vt:lpwstr>28. 2. 2019</vt:lpwstr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Pozitívne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>&lt;p style="text-align: justify;"&gt;V súlade s Jednotnou metodikou na posudzovanie vybraných vplyvov a na základe rozhodnutia Ministerstva hospodárstva Slovenskej republiky bol Návrh zákona predmetom odborných konzultácií s podnikateľskými subjektmi. Návrh zá</vt:lpwstr>
  </property>
  <property fmtid="{D5CDD505-2E9C-101B-9397-08002B2CF9AE}" pid="58" name="FSC#SKEDITIONSLOVLEX@103.510:AttrStrListDocPropAltRiesenia">
    <vt:lpwstr>Slovenská republika je povinná transponovať Smernicu najneskôr do 19. októbra 2019. Voči tejto povinnosti neexistuje alternatívne riešenie. Alternatívne riešenie voči predkladanému zneniu Návrhu zákona by spočívalo iba v nevyhnutnej transpozícii Smernice </vt:lpwstr>
  </property>
  <property fmtid="{D5CDD505-2E9C-101B-9397-08002B2CF9AE}" pid="59" name="FSC#SKEDITIONSLOVLEX@103.510:AttrStrListDocPropStanoviskoGest">
    <vt:lpwstr>&lt;p style="text-align: justify;"&gt;Komisia pre posudzovanie vybraných vplyvov vyjadrila k návrhu zákona súhlasné stanovisko s návrhom na dopracovanie. Komisia navrhla nasledovné pripomienky a odporúčania:&lt;/p&gt;&lt;p style="text-align: justify;"&gt;K vplyvom na rozpo</vt:lpwstr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republiky_x000d_
minister hospodárstva Slovenskej republiky_x000d_
predseda Správy štátnych hmotných rezerv Slovenskej republiky</vt:lpwstr>
  </property>
  <property fmtid="{D5CDD505-2E9C-101B-9397-08002B2CF9AE}" pid="129" name="FSC#SKEDITIONSLOVLEX@103.510:AttrStrListDocPropUznesenieNaVedomie">
    <vt:lpwstr>predseda Národnej rady Slovenskej republiky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justify;"&gt;Návrh zákona, ktorým sa mení a&amp;nbsp;dopĺňa zákon č. 218/2013 Z.z. o&amp;nbsp;núdzových zásobách ropy a&amp;nbsp;ropných výrobkov a&amp;nbsp;o&amp;nbsp;riešení stavu ropnej núdze a&amp;nbsp;o&amp;nbsp;zmene a&amp;nbsp;doplnení niektorých zákonov (ďalej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predseda Správy štátnych hmotných rezerv Slovenskej republiky</vt:lpwstr>
  </property>
  <property fmtid="{D5CDD505-2E9C-101B-9397-08002B2CF9AE}" pid="137" name="FSC#SKEDITIONSLOVLEX@103.510:funkciaZodpPredAkuzativ">
    <vt:lpwstr>predsedovi Správy štátnych hmotných rezerv Slovenskej republiky</vt:lpwstr>
  </property>
  <property fmtid="{D5CDD505-2E9C-101B-9397-08002B2CF9AE}" pid="138" name="FSC#SKEDITIONSLOVLEX@103.510:funkciaZodpPredDativ">
    <vt:lpwstr>predsedu Správy štátnych hmotných rezerv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JUDr. Kajetán Kičura_x000d_
predseda Správy štátnych hmotných rezerv Slovenskej republiky</vt:lpwstr>
  </property>
  <property fmtid="{D5CDD505-2E9C-101B-9397-08002B2CF9AE}" pid="143" name="FSC#SKEDITIONSLOVLEX@103.510:spravaucastverej">
    <vt:lpwstr>&lt;p style="text-align: justify;"&gt;Verejnosť bola o&amp;nbsp;príprave návrhu zákona, ktorým sa mení a&amp;nbsp;dopĺňa zákon č. 218/2013 Z.z. o&amp;nbsp;núdzových zásobách ropy a&amp;nbsp;ropných výrobkov a&amp;nbsp;o&amp;nbsp;riešení stavu ropnej núdze a&amp;nbsp;o&amp;nbsp;zmene a&amp;nbsp;do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2019</vt:lpwstr>
  </property>
  <property fmtid="{D5CDD505-2E9C-101B-9397-08002B2CF9AE}" pid="152" name="FSC#SKEDITIONSLOVLEX@103.510:vytvorenedna">
    <vt:lpwstr>17. 4. 2019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586190b4-1ad6-4b9a-bc86-046cf3d909d0</vt:lpwstr>
  </property>
</Properties>
</file>